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70689296" w14:textId="77777777" w:rsidR="00530216" w:rsidRDefault="001E738C">
      <w:pPr>
        <w:jc w:val="center"/>
        <w:rPr>
          <w:rFonts w:hint="eastAsia"/>
        </w:rPr>
      </w:pPr>
      <w:r>
        <w:rPr>
          <w:rFonts w:ascii="Arial" w:hAnsi="Arial"/>
          <w:b/>
          <w:noProof/>
          <w:sz w:val="28"/>
          <w:szCs w:val="28"/>
          <w:lang w:val="en-US" w:eastAsia="en-US" w:bidi="ar-SA"/>
        </w:rPr>
        <w:drawing>
          <wp:anchor distT="0" distB="0" distL="114935" distR="114935" simplePos="0" relativeHeight="251658240" behindDoc="1" locked="0" layoutInCell="1" allowOverlap="1" wp14:anchorId="5E2B0EE7" wp14:editId="34E7A19E">
            <wp:simplePos x="0" y="0"/>
            <wp:positionH relativeFrom="column">
              <wp:posOffset>5008245</wp:posOffset>
            </wp:positionH>
            <wp:positionV relativeFrom="paragraph">
              <wp:posOffset>-161925</wp:posOffset>
            </wp:positionV>
            <wp:extent cx="1288415" cy="1405890"/>
            <wp:effectExtent l="19050" t="19050" r="26035" b="2286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 r="-247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8415" cy="140589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 cmpd="sng">
                      <a:solidFill>
                        <a:srgbClr val="FFFFFF"/>
                      </a:solidFill>
                      <a:prstDash val="solid"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FD23DE">
        <w:rPr>
          <w:noProof/>
          <w:lang w:val="en-US" w:eastAsia="en-US" w:bidi="ar-SA"/>
        </w:rPr>
        <w:drawing>
          <wp:anchor distT="0" distB="0" distL="114935" distR="114935" simplePos="0" relativeHeight="251657216" behindDoc="1" locked="0" layoutInCell="1" allowOverlap="1" wp14:anchorId="352FF1E2" wp14:editId="0B5F2985">
            <wp:simplePos x="0" y="0"/>
            <wp:positionH relativeFrom="column">
              <wp:posOffset>105575</wp:posOffset>
            </wp:positionH>
            <wp:positionV relativeFrom="paragraph">
              <wp:posOffset>118110</wp:posOffset>
            </wp:positionV>
            <wp:extent cx="710234" cy="1028065"/>
            <wp:effectExtent l="0" t="0" r="0" b="63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0234" cy="102806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E04EBB">
        <w:rPr>
          <w:rFonts w:ascii="Arial" w:hAnsi="Arial"/>
          <w:b/>
          <w:sz w:val="28"/>
          <w:szCs w:val="28"/>
        </w:rPr>
        <w:t>R O M Â</w:t>
      </w:r>
      <w:r w:rsidR="005111D6">
        <w:rPr>
          <w:rFonts w:ascii="Arial" w:hAnsi="Arial"/>
          <w:b/>
          <w:sz w:val="28"/>
          <w:szCs w:val="28"/>
        </w:rPr>
        <w:t xml:space="preserve"> N I </w:t>
      </w:r>
      <w:proofErr w:type="gramStart"/>
      <w:r w:rsidR="005111D6">
        <w:rPr>
          <w:rFonts w:ascii="Arial" w:hAnsi="Arial"/>
          <w:b/>
          <w:sz w:val="28"/>
          <w:szCs w:val="28"/>
        </w:rPr>
        <w:t>A</w:t>
      </w:r>
      <w:proofErr w:type="gramEnd"/>
    </w:p>
    <w:p w14:paraId="76CC6EAA" w14:textId="77777777" w:rsidR="00530216" w:rsidRDefault="00E04EBB">
      <w:pPr>
        <w:jc w:val="center"/>
        <w:rPr>
          <w:rFonts w:hint="eastAsia"/>
        </w:rPr>
      </w:pPr>
      <w:r>
        <w:rPr>
          <w:rFonts w:ascii="Arial" w:hAnsi="Arial"/>
          <w:b/>
          <w:sz w:val="28"/>
          <w:szCs w:val="28"/>
        </w:rPr>
        <w:t>JUDEȚUL COVASNA</w:t>
      </w:r>
    </w:p>
    <w:p w14:paraId="1BBE586F" w14:textId="77777777" w:rsidR="00D61737" w:rsidRDefault="00450E3C" w:rsidP="00450E3C">
      <w:pPr>
        <w:jc w:val="center"/>
        <w:rPr>
          <w:rFonts w:ascii="Arial" w:hAnsi="Arial"/>
          <w:b/>
          <w:sz w:val="28"/>
          <w:szCs w:val="28"/>
        </w:rPr>
      </w:pPr>
      <w:r>
        <w:rPr>
          <w:rFonts w:ascii="Arial" w:hAnsi="Arial"/>
          <w:b/>
          <w:sz w:val="28"/>
          <w:szCs w:val="28"/>
        </w:rPr>
        <w:t>PRIMĂRIA COMUNEI</w:t>
      </w:r>
      <w:r w:rsidR="00E04EBB">
        <w:rPr>
          <w:rFonts w:ascii="Arial" w:hAnsi="Arial"/>
          <w:b/>
          <w:sz w:val="28"/>
          <w:szCs w:val="28"/>
        </w:rPr>
        <w:t xml:space="preserve"> BODOC</w:t>
      </w:r>
    </w:p>
    <w:p w14:paraId="70536AB8" w14:textId="77777777" w:rsidR="00530216" w:rsidRDefault="005111D6">
      <w:pPr>
        <w:ind w:firstLine="720"/>
        <w:rPr>
          <w:rFonts w:hint="eastAsia"/>
        </w:rPr>
      </w:pPr>
      <w:r>
        <w:rPr>
          <w:rFonts w:ascii="Arial" w:hAnsi="Arial"/>
          <w:sz w:val="16"/>
          <w:szCs w:val="16"/>
        </w:rPr>
        <w:tab/>
      </w:r>
      <w:r>
        <w:rPr>
          <w:rFonts w:ascii="Arial" w:hAnsi="Arial"/>
          <w:sz w:val="16"/>
          <w:szCs w:val="16"/>
        </w:rPr>
        <w:tab/>
        <w:t xml:space="preserve"> </w:t>
      </w:r>
    </w:p>
    <w:p w14:paraId="4B321139" w14:textId="77777777" w:rsidR="00530216" w:rsidRDefault="005111D6">
      <w:pPr>
        <w:rPr>
          <w:rFonts w:hint="eastAsia"/>
        </w:rPr>
      </w:pPr>
      <w:r>
        <w:rPr>
          <w:rFonts w:ascii="Arial" w:hAnsi="Arial"/>
          <w:sz w:val="16"/>
          <w:szCs w:val="16"/>
        </w:rPr>
        <w:tab/>
      </w:r>
      <w:r>
        <w:rPr>
          <w:rFonts w:ascii="Arial" w:hAnsi="Arial"/>
          <w:sz w:val="16"/>
          <w:szCs w:val="16"/>
        </w:rPr>
        <w:tab/>
      </w:r>
      <w:r>
        <w:rPr>
          <w:rFonts w:ascii="Arial" w:hAnsi="Arial"/>
          <w:sz w:val="16"/>
          <w:szCs w:val="16"/>
        </w:rPr>
        <w:tab/>
      </w:r>
    </w:p>
    <w:p w14:paraId="5ACBA5A0" w14:textId="77777777" w:rsidR="00530216" w:rsidRDefault="005111D6" w:rsidP="00D61737">
      <w:pPr>
        <w:pBdr>
          <w:top w:val="none" w:sz="0" w:space="0" w:color="000000"/>
          <w:left w:val="none" w:sz="0" w:space="0" w:color="000000"/>
          <w:bottom w:val="thickThinMediumGap" w:sz="24" w:space="5" w:color="000080"/>
          <w:right w:val="none" w:sz="0" w:space="0" w:color="000000"/>
        </w:pBdr>
        <w:rPr>
          <w:rFonts w:hint="eastAsia"/>
        </w:rPr>
      </w:pPr>
      <w:r>
        <w:rPr>
          <w:rFonts w:ascii="Arial" w:hAnsi="Arial"/>
          <w:sz w:val="16"/>
          <w:szCs w:val="16"/>
        </w:rPr>
        <w:tab/>
      </w:r>
      <w:r>
        <w:rPr>
          <w:rFonts w:ascii="Arial" w:hAnsi="Arial"/>
          <w:sz w:val="16"/>
          <w:szCs w:val="16"/>
        </w:rPr>
        <w:tab/>
      </w:r>
      <w:r>
        <w:rPr>
          <w:rFonts w:ascii="Arial" w:hAnsi="Arial"/>
          <w:sz w:val="16"/>
          <w:szCs w:val="16"/>
        </w:rPr>
        <w:tab/>
      </w:r>
    </w:p>
    <w:p w14:paraId="519DD6DF" w14:textId="47F79CB9" w:rsidR="00154B9A" w:rsidRPr="00947C8E" w:rsidRDefault="00480EB7" w:rsidP="009349E8">
      <w:pPr>
        <w:rPr>
          <w:rFonts w:ascii="Palatino Linotype" w:hAnsi="Palatino Linotype"/>
        </w:rPr>
      </w:pPr>
      <w:r>
        <w:rPr>
          <w:rFonts w:ascii="Palatino Linotype" w:hAnsi="Palatino Linotype"/>
        </w:rPr>
        <w:t xml:space="preserve">Nr. </w:t>
      </w:r>
      <w:r w:rsidR="009B4EBC">
        <w:rPr>
          <w:rFonts w:ascii="Palatino Linotype" w:hAnsi="Palatino Linotype"/>
        </w:rPr>
        <w:t>6800</w:t>
      </w:r>
      <w:r>
        <w:rPr>
          <w:rFonts w:ascii="Palatino Linotype" w:hAnsi="Palatino Linotype"/>
        </w:rPr>
        <w:t xml:space="preserve"> / 24.11.2023</w:t>
      </w:r>
    </w:p>
    <w:p w14:paraId="74B4D310" w14:textId="79DBDFBA" w:rsidR="00480EB7" w:rsidRDefault="00480EB7" w:rsidP="00480EB7">
      <w:pPr>
        <w:jc w:val="center"/>
        <w:rPr>
          <w:rFonts w:ascii="Calibri" w:eastAsia="Calibri" w:hAnsi="Calibri" w:cs="Times New Roman"/>
          <w:b/>
          <w:kern w:val="0"/>
          <w:sz w:val="36"/>
          <w:szCs w:val="36"/>
          <w:lang w:val="en-US" w:eastAsia="en-US" w:bidi="ar-SA"/>
        </w:rPr>
      </w:pPr>
      <w:r>
        <w:rPr>
          <w:b/>
          <w:sz w:val="36"/>
          <w:szCs w:val="36"/>
        </w:rPr>
        <w:t>ANUNȚ</w:t>
      </w:r>
      <w:r w:rsidR="00F03B06">
        <w:rPr>
          <w:b/>
          <w:sz w:val="36"/>
          <w:szCs w:val="36"/>
        </w:rPr>
        <w:t xml:space="preserve"> </w:t>
      </w:r>
    </w:p>
    <w:p w14:paraId="5811F470" w14:textId="77777777" w:rsidR="00480EB7" w:rsidRDefault="00480EB7" w:rsidP="00480EB7">
      <w:pPr>
        <w:jc w:val="center"/>
        <w:rPr>
          <w:rFonts w:hint="eastAsia"/>
          <w:b/>
          <w:sz w:val="36"/>
          <w:szCs w:val="36"/>
        </w:rPr>
      </w:pPr>
    </w:p>
    <w:p w14:paraId="43DB4E9E" w14:textId="22CD9341" w:rsidR="00480EB7" w:rsidRDefault="00480EB7" w:rsidP="00480EB7">
      <w:pPr>
        <w:jc w:val="center"/>
        <w:rPr>
          <w:rFonts w:hint="eastAsia"/>
          <w:b/>
          <w:sz w:val="32"/>
          <w:szCs w:val="32"/>
        </w:rPr>
      </w:pPr>
      <w:proofErr w:type="spellStart"/>
      <w:r>
        <w:rPr>
          <w:b/>
          <w:sz w:val="32"/>
          <w:szCs w:val="32"/>
        </w:rPr>
        <w:t>Unitatea</w:t>
      </w:r>
      <w:proofErr w:type="spellEnd"/>
      <w:r>
        <w:rPr>
          <w:b/>
          <w:sz w:val="32"/>
          <w:szCs w:val="32"/>
        </w:rPr>
        <w:t xml:space="preserve"> administrative </w:t>
      </w:r>
      <w:proofErr w:type="spellStart"/>
      <w:r>
        <w:rPr>
          <w:b/>
          <w:sz w:val="32"/>
          <w:szCs w:val="32"/>
        </w:rPr>
        <w:t>teritorială</w:t>
      </w:r>
      <w:proofErr w:type="spellEnd"/>
      <w:r>
        <w:rPr>
          <w:b/>
          <w:sz w:val="32"/>
          <w:szCs w:val="32"/>
        </w:rPr>
        <w:t xml:space="preserve"> </w:t>
      </w:r>
      <w:proofErr w:type="spellStart"/>
      <w:r>
        <w:rPr>
          <w:b/>
          <w:sz w:val="32"/>
          <w:szCs w:val="32"/>
        </w:rPr>
        <w:t>comuna</w:t>
      </w:r>
      <w:proofErr w:type="spellEnd"/>
      <w:r>
        <w:rPr>
          <w:b/>
          <w:sz w:val="32"/>
          <w:szCs w:val="32"/>
        </w:rPr>
        <w:t xml:space="preserve"> </w:t>
      </w:r>
      <w:proofErr w:type="spellStart"/>
      <w:r>
        <w:rPr>
          <w:b/>
          <w:sz w:val="32"/>
          <w:szCs w:val="32"/>
        </w:rPr>
        <w:t>Bodoc</w:t>
      </w:r>
      <w:proofErr w:type="spellEnd"/>
      <w:r>
        <w:rPr>
          <w:b/>
          <w:sz w:val="32"/>
          <w:szCs w:val="32"/>
        </w:rPr>
        <w:t xml:space="preserve">, </w:t>
      </w:r>
      <w:proofErr w:type="spellStart"/>
      <w:r>
        <w:rPr>
          <w:b/>
          <w:sz w:val="32"/>
          <w:szCs w:val="32"/>
        </w:rPr>
        <w:t>județul</w:t>
      </w:r>
      <w:proofErr w:type="spellEnd"/>
      <w:r>
        <w:rPr>
          <w:b/>
          <w:sz w:val="32"/>
          <w:szCs w:val="32"/>
        </w:rPr>
        <w:t xml:space="preserve"> </w:t>
      </w:r>
      <w:proofErr w:type="gramStart"/>
      <w:r>
        <w:rPr>
          <w:b/>
          <w:sz w:val="32"/>
          <w:szCs w:val="32"/>
        </w:rPr>
        <w:t>Covasna ,</w:t>
      </w:r>
      <w:proofErr w:type="gramEnd"/>
      <w:r>
        <w:rPr>
          <w:b/>
          <w:sz w:val="32"/>
          <w:szCs w:val="32"/>
        </w:rPr>
        <w:t xml:space="preserve"> </w:t>
      </w:r>
      <w:proofErr w:type="spellStart"/>
      <w:r>
        <w:rPr>
          <w:b/>
          <w:sz w:val="32"/>
          <w:szCs w:val="32"/>
        </w:rPr>
        <w:t>anunță</w:t>
      </w:r>
      <w:proofErr w:type="spellEnd"/>
      <w:r>
        <w:rPr>
          <w:b/>
          <w:sz w:val="32"/>
          <w:szCs w:val="32"/>
        </w:rPr>
        <w:t xml:space="preserve">: </w:t>
      </w:r>
    </w:p>
    <w:p w14:paraId="4396D95D" w14:textId="77777777" w:rsidR="00480EB7" w:rsidRDefault="00480EB7" w:rsidP="00480EB7">
      <w:pPr>
        <w:jc w:val="center"/>
        <w:rPr>
          <w:rFonts w:hint="eastAsia"/>
          <w:b/>
          <w:sz w:val="32"/>
          <w:szCs w:val="32"/>
        </w:rPr>
      </w:pPr>
    </w:p>
    <w:p w14:paraId="4F63ECBF" w14:textId="7972B540" w:rsidR="00480EB7" w:rsidRDefault="00480EB7" w:rsidP="00480EB7">
      <w:pPr>
        <w:tabs>
          <w:tab w:val="left" w:pos="3750"/>
        </w:tabs>
        <w:spacing w:line="360" w:lineRule="auto"/>
        <w:jc w:val="center"/>
        <w:rPr>
          <w:rFonts w:hint="eastAsia"/>
          <w:b/>
          <w:sz w:val="32"/>
          <w:szCs w:val="32"/>
        </w:rPr>
      </w:pPr>
      <w:proofErr w:type="gramStart"/>
      <w:r>
        <w:rPr>
          <w:b/>
          <w:sz w:val="32"/>
          <w:szCs w:val="32"/>
        </w:rPr>
        <w:t>”PUBLICAREA</w:t>
      </w:r>
      <w:proofErr w:type="gramEnd"/>
      <w:r>
        <w:rPr>
          <w:b/>
          <w:sz w:val="32"/>
          <w:szCs w:val="32"/>
        </w:rPr>
        <w:t xml:space="preserve"> DOCUMENTELOR TEHNICE ALE CADASTRULUI PENTRU  SECTOARE CADASTRALE  9,43 </w:t>
      </w:r>
      <w:proofErr w:type="spellStart"/>
      <w:r>
        <w:rPr>
          <w:b/>
          <w:sz w:val="32"/>
          <w:szCs w:val="32"/>
        </w:rPr>
        <w:t>și</w:t>
      </w:r>
      <w:proofErr w:type="spellEnd"/>
      <w:r>
        <w:rPr>
          <w:b/>
          <w:sz w:val="32"/>
          <w:szCs w:val="32"/>
        </w:rPr>
        <w:t xml:space="preserve"> 52  din U.A.T. BODOC,JUDETUL COVASNA”</w:t>
      </w:r>
    </w:p>
    <w:p w14:paraId="40A05980" w14:textId="77777777" w:rsidR="00480EB7" w:rsidRDefault="00480EB7" w:rsidP="00480EB7">
      <w:pPr>
        <w:tabs>
          <w:tab w:val="left" w:pos="3750"/>
        </w:tabs>
        <w:spacing w:line="360" w:lineRule="auto"/>
        <w:jc w:val="center"/>
        <w:rPr>
          <w:rFonts w:hint="eastAsia"/>
          <w:b/>
          <w:sz w:val="32"/>
          <w:szCs w:val="32"/>
        </w:rPr>
      </w:pPr>
    </w:p>
    <w:p w14:paraId="477E4410" w14:textId="77777777" w:rsidR="00480EB7" w:rsidRDefault="00480EB7" w:rsidP="00B31266">
      <w:pPr>
        <w:spacing w:line="360" w:lineRule="auto"/>
        <w:ind w:firstLine="720"/>
        <w:rPr>
          <w:rFonts w:cs="Times New Roman" w:hint="eastAsia"/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începând cu data de  05.12.2023 , pe o perioada de 60 zile  la sediul Primăriei comunei Bodoc , sat Bodoc, nr.65, județul Covasna .</w:t>
      </w:r>
    </w:p>
    <w:p w14:paraId="5205EA23" w14:textId="77777777" w:rsidR="00480EB7" w:rsidRDefault="00480EB7" w:rsidP="00B31266">
      <w:pPr>
        <w:spacing w:line="360" w:lineRule="auto"/>
        <w:ind w:firstLine="720"/>
        <w:rPr>
          <w:rFonts w:hint="eastAsia"/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Potrivit prevederilor Specificațiilor tehnice punctul 1.1 ” În etapa de publicare a rezultatelor este important ca deținătorii imobilelor să consulte și să analizeze documentele publicate și să se pronunțe asupra corectitudinii informațiilor prezentate” conform Ordinului Directorului General ANCPI nr. 1/07.01.2021.</w:t>
      </w:r>
    </w:p>
    <w:p w14:paraId="47F40FC4" w14:textId="64827962" w:rsidR="00480EB7" w:rsidRDefault="00480EB7" w:rsidP="00B31266">
      <w:pPr>
        <w:spacing w:line="360" w:lineRule="auto"/>
        <w:ind w:firstLine="720"/>
        <w:rPr>
          <w:rFonts w:hint="eastAsia"/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Cererile de rectificare a documentelor tehnice ale cadastrului se formulează în termen de 60 zile de la data afișării și sunt însoțite de documente doveditoare, la sediul </w:t>
      </w:r>
      <w:r w:rsidR="00B31266">
        <w:rPr>
          <w:sz w:val="28"/>
          <w:szCs w:val="28"/>
          <w:lang w:val="ro-RO"/>
        </w:rPr>
        <w:t>P</w:t>
      </w:r>
      <w:r>
        <w:rPr>
          <w:sz w:val="28"/>
          <w:szCs w:val="28"/>
          <w:lang w:val="ro-RO"/>
        </w:rPr>
        <w:t xml:space="preserve">rimăriei comunei Bodoc, conform art. 14 alin (1) și (2), </w:t>
      </w:r>
      <w:proofErr w:type="spellStart"/>
      <w:r>
        <w:rPr>
          <w:sz w:val="28"/>
          <w:szCs w:val="28"/>
          <w:lang w:val="ro-RO"/>
        </w:rPr>
        <w:t>dinLegea</w:t>
      </w:r>
      <w:proofErr w:type="spellEnd"/>
      <w:r>
        <w:rPr>
          <w:sz w:val="28"/>
          <w:szCs w:val="28"/>
          <w:lang w:val="ro-RO"/>
        </w:rPr>
        <w:t xml:space="preserve"> cadastrului și a publicității imobiliare nr. 7/1996, republicată cu modificările și completările ulterioare, precum și pe site-ul Agenției Naționale de Cadastru și Publicitate Imobiliară Covasna.</w:t>
      </w:r>
    </w:p>
    <w:p w14:paraId="790D9DE1" w14:textId="77777777" w:rsidR="00480EB7" w:rsidRDefault="00480EB7" w:rsidP="00B31266">
      <w:pPr>
        <w:spacing w:line="360" w:lineRule="auto"/>
        <w:ind w:firstLine="720"/>
        <w:rPr>
          <w:rFonts w:hint="eastAsia"/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Cererile de rectificare sau contestațiile documentelor tehnice vor putea fi depuse de către proprietari, posesori sau alți deținători, la Comisia de soluționare a cererilor de rectificare/contestații, care își va desfășura activitatea la sediul Primăriei BODOC, str. Principală nr.65, jud. Covasna. </w:t>
      </w:r>
    </w:p>
    <w:p w14:paraId="1A6EAC1D" w14:textId="77777777" w:rsidR="00480EB7" w:rsidRDefault="00480EB7" w:rsidP="00B31266">
      <w:pPr>
        <w:spacing w:line="360" w:lineRule="auto"/>
        <w:ind w:firstLine="720"/>
        <w:rPr>
          <w:rFonts w:hint="eastAsia"/>
          <w:sz w:val="28"/>
          <w:szCs w:val="28"/>
          <w:lang w:val="ro-RO"/>
        </w:rPr>
      </w:pPr>
      <w:r w:rsidRPr="00EF58DC">
        <w:rPr>
          <w:sz w:val="32"/>
          <w:szCs w:val="32"/>
          <w:lang w:val="ro-RO"/>
        </w:rPr>
        <w:t>Program</w:t>
      </w:r>
      <w:r>
        <w:rPr>
          <w:sz w:val="28"/>
          <w:szCs w:val="28"/>
          <w:lang w:val="ro-RO"/>
        </w:rPr>
        <w:t xml:space="preserve">: </w:t>
      </w:r>
      <w:r w:rsidRPr="00EF58DC">
        <w:rPr>
          <w:b/>
          <w:bCs/>
          <w:sz w:val="28"/>
          <w:szCs w:val="28"/>
          <w:lang w:val="ro-RO"/>
        </w:rPr>
        <w:t>Luni – Joi: 10.00 – 15.00</w:t>
      </w:r>
      <w:r>
        <w:rPr>
          <w:sz w:val="28"/>
          <w:szCs w:val="28"/>
          <w:lang w:val="ro-RO"/>
        </w:rPr>
        <w:t>.</w:t>
      </w:r>
    </w:p>
    <w:p w14:paraId="020D9573" w14:textId="77777777" w:rsidR="00032753" w:rsidRDefault="00032753" w:rsidP="009349E8">
      <w:pPr>
        <w:rPr>
          <w:rFonts w:ascii="Palatino Linotype" w:hAnsi="Palatino Linotype"/>
        </w:rPr>
      </w:pPr>
    </w:p>
    <w:sectPr w:rsidR="00032753" w:rsidSect="00D86E3A">
      <w:pgSz w:w="11906" w:h="16838"/>
      <w:pgMar w:top="567" w:right="566" w:bottom="1134" w:left="1134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23DE"/>
    <w:rsid w:val="00030314"/>
    <w:rsid w:val="00032753"/>
    <w:rsid w:val="00154B9A"/>
    <w:rsid w:val="0019414B"/>
    <w:rsid w:val="001C47E7"/>
    <w:rsid w:val="001E1169"/>
    <w:rsid w:val="001E738C"/>
    <w:rsid w:val="002552A8"/>
    <w:rsid w:val="0029487B"/>
    <w:rsid w:val="0029746E"/>
    <w:rsid w:val="00335F09"/>
    <w:rsid w:val="00364B33"/>
    <w:rsid w:val="003A7055"/>
    <w:rsid w:val="004041F7"/>
    <w:rsid w:val="00450DE0"/>
    <w:rsid w:val="00450E3C"/>
    <w:rsid w:val="00457793"/>
    <w:rsid w:val="00480EB7"/>
    <w:rsid w:val="00497C19"/>
    <w:rsid w:val="005111D6"/>
    <w:rsid w:val="00530216"/>
    <w:rsid w:val="005536A0"/>
    <w:rsid w:val="005731EA"/>
    <w:rsid w:val="005747DA"/>
    <w:rsid w:val="005968DE"/>
    <w:rsid w:val="006422B9"/>
    <w:rsid w:val="00664D62"/>
    <w:rsid w:val="006C5208"/>
    <w:rsid w:val="00703C3F"/>
    <w:rsid w:val="00740199"/>
    <w:rsid w:val="00785C6B"/>
    <w:rsid w:val="007A70D3"/>
    <w:rsid w:val="0084162A"/>
    <w:rsid w:val="00910F79"/>
    <w:rsid w:val="009349E8"/>
    <w:rsid w:val="00934AD8"/>
    <w:rsid w:val="00944D79"/>
    <w:rsid w:val="00947C8E"/>
    <w:rsid w:val="00971430"/>
    <w:rsid w:val="00987C3B"/>
    <w:rsid w:val="009B4EBC"/>
    <w:rsid w:val="00A06895"/>
    <w:rsid w:val="00A60C1D"/>
    <w:rsid w:val="00A719D5"/>
    <w:rsid w:val="00AC72A2"/>
    <w:rsid w:val="00B31266"/>
    <w:rsid w:val="00B43CCB"/>
    <w:rsid w:val="00D61737"/>
    <w:rsid w:val="00D86E3A"/>
    <w:rsid w:val="00DA39A4"/>
    <w:rsid w:val="00DD7D07"/>
    <w:rsid w:val="00E03E18"/>
    <w:rsid w:val="00E04EBB"/>
    <w:rsid w:val="00E348EF"/>
    <w:rsid w:val="00EA62FC"/>
    <w:rsid w:val="00EF58DC"/>
    <w:rsid w:val="00F03B06"/>
    <w:rsid w:val="00F05D8B"/>
    <w:rsid w:val="00F86C8A"/>
    <w:rsid w:val="00FC6DE4"/>
    <w:rsid w:val="00FD23DE"/>
    <w:rsid w:val="00FE1D9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15AB371E"/>
  <w15:docId w15:val="{24A6A64D-F0F6-475E-B8C5-4EC4B5ED49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o-RO" w:eastAsia="ro-R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30216"/>
    <w:pPr>
      <w:suppressAutoHyphens/>
    </w:pPr>
    <w:rPr>
      <w:rFonts w:ascii="Liberation Serif" w:eastAsia="SimSun" w:hAnsi="Liberation Serif" w:cs="Arial"/>
      <w:kern w:val="1"/>
      <w:sz w:val="24"/>
      <w:szCs w:val="24"/>
      <w:lang w:val="en-GB" w:eastAsia="zh-CN" w:bidi="hi-IN"/>
    </w:rPr>
  </w:style>
  <w:style w:type="paragraph" w:styleId="Heading1">
    <w:name w:val="heading 1"/>
    <w:basedOn w:val="Normal"/>
    <w:next w:val="Normal"/>
    <w:qFormat/>
    <w:rsid w:val="00530216"/>
    <w:pPr>
      <w:keepNext/>
      <w:tabs>
        <w:tab w:val="num" w:pos="0"/>
      </w:tabs>
      <w:jc w:val="center"/>
      <w:outlineLvl w:val="0"/>
    </w:pPr>
    <w:rPr>
      <w:b/>
      <w:bCs/>
      <w:sz w:val="28"/>
    </w:rPr>
  </w:style>
  <w:style w:type="paragraph" w:styleId="Heading3">
    <w:name w:val="heading 3"/>
    <w:basedOn w:val="Normal"/>
    <w:next w:val="Normal"/>
    <w:qFormat/>
    <w:rsid w:val="00530216"/>
    <w:pPr>
      <w:keepNext/>
      <w:tabs>
        <w:tab w:val="num" w:pos="0"/>
      </w:tabs>
      <w:jc w:val="center"/>
      <w:outlineLvl w:val="2"/>
    </w:pPr>
    <w:rPr>
      <w:rFonts w:ascii="Arial" w:hAnsi="Arial"/>
      <w:b/>
      <w:color w:val="0000FF"/>
      <w:sz w:val="28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">
    <w:name w:val="Heading"/>
    <w:basedOn w:val="Normal"/>
    <w:next w:val="BodyText"/>
    <w:rsid w:val="00530216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BodyText">
    <w:name w:val="Body Text"/>
    <w:basedOn w:val="Normal"/>
    <w:rsid w:val="00530216"/>
    <w:pPr>
      <w:spacing w:after="140" w:line="288" w:lineRule="auto"/>
    </w:pPr>
  </w:style>
  <w:style w:type="paragraph" w:styleId="List">
    <w:name w:val="List"/>
    <w:basedOn w:val="BodyText"/>
    <w:rsid w:val="00530216"/>
  </w:style>
  <w:style w:type="paragraph" w:styleId="Caption">
    <w:name w:val="caption"/>
    <w:basedOn w:val="Normal"/>
    <w:qFormat/>
    <w:rsid w:val="00530216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rsid w:val="00530216"/>
    <w:pPr>
      <w:suppressLineNumbers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97C19"/>
    <w:rPr>
      <w:rFonts w:ascii="Segoe UI" w:hAnsi="Segoe UI" w:cs="Mangal"/>
      <w:sz w:val="18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97C19"/>
    <w:rPr>
      <w:rFonts w:ascii="Segoe UI" w:eastAsia="SimSun" w:hAnsi="Segoe UI" w:cs="Mangal"/>
      <w:kern w:val="1"/>
      <w:sz w:val="18"/>
      <w:szCs w:val="16"/>
      <w:lang w:val="en-GB" w:eastAsia="zh-CN" w:bidi="hi-IN"/>
    </w:rPr>
  </w:style>
  <w:style w:type="paragraph" w:styleId="NormalWeb">
    <w:name w:val="Normal (Web)"/>
    <w:basedOn w:val="Normal"/>
    <w:uiPriority w:val="99"/>
    <w:semiHidden/>
    <w:unhideWhenUsed/>
    <w:rsid w:val="00032753"/>
    <w:pPr>
      <w:suppressAutoHyphens w:val="0"/>
      <w:spacing w:before="100" w:beforeAutospacing="1" w:after="100" w:afterAutospacing="1"/>
    </w:pPr>
    <w:rPr>
      <w:rFonts w:ascii="Times New Roman" w:eastAsiaTheme="minorEastAsia" w:hAnsi="Times New Roman" w:cs="Times New Roman"/>
      <w:kern w:val="0"/>
      <w:lang w:val="en-US"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8096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226</Words>
  <Characters>1294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PRIMARIA BODOC</dc:creator>
  <cp:lastModifiedBy>USER</cp:lastModifiedBy>
  <cp:revision>7</cp:revision>
  <cp:lastPrinted>2022-11-21T11:35:00Z</cp:lastPrinted>
  <dcterms:created xsi:type="dcterms:W3CDTF">2023-11-24T08:57:00Z</dcterms:created>
  <dcterms:modified xsi:type="dcterms:W3CDTF">2023-11-24T10:45:00Z</dcterms:modified>
</cp:coreProperties>
</file>